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4B915" w14:textId="12739A65" w:rsidR="002C38FC" w:rsidRPr="00346099" w:rsidRDefault="002C38FC" w:rsidP="00346099">
      <w:pPr>
        <w:spacing w:after="120" w:line="360" w:lineRule="auto"/>
        <w:ind w:left="567" w:right="1695"/>
        <w:rPr>
          <w:rFonts w:ascii="Arial" w:hAnsi="Arial"/>
          <w:b/>
          <w:sz w:val="28"/>
        </w:rPr>
      </w:pPr>
      <w:r w:rsidRPr="00346099">
        <w:rPr>
          <w:rFonts w:ascii="Arial" w:hAnsi="Arial"/>
          <w:b/>
          <w:sz w:val="28"/>
        </w:rPr>
        <w:t>Компания AMAZONE укрепляет своё присутствие в Северной Америке, открыв новый завод в Эль-Дорадо/Канзас</w:t>
      </w:r>
    </w:p>
    <w:p w14:paraId="467030E9" w14:textId="470D5096"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6718C" w14:textId="7AF9A4BF" w:rsidR="00EB5AB8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Хасберген-Гасте, </w:t>
      </w:r>
      <w:r>
        <w:rPr>
          <w:rFonts w:ascii="Arial" w:hAnsi="Arial"/>
          <w:b/>
          <w:color w:val="000000" w:themeColor="text1"/>
        </w:rPr>
        <w:t>Германия</w:t>
      </w:r>
      <w:r>
        <w:rPr>
          <w:rFonts w:ascii="Arial" w:hAnsi="Arial"/>
          <w:b/>
        </w:rPr>
        <w:t>/Эль-Дорадо, Канзас, США</w:t>
      </w:r>
      <w:r>
        <w:rPr>
          <w:rFonts w:ascii="Arial" w:hAnsi="Arial"/>
        </w:rPr>
        <w:t xml:space="preserve"> – С открытием новой площадки в Эль-Дорадо, Канзас, группа компаний AMAZONE последовательно расширяет свою деятельность в Северной Америке. Новая площадка в США дополняет существующую деятельность компании на североамериканском континенте и укрепляет местное присутствие в одном из важнейших сельскохозяйственных регионов Соединенных Штатов.</w:t>
      </w:r>
    </w:p>
    <w:p w14:paraId="1B343C4B" w14:textId="52BC3144" w:rsidR="002C38FC" w:rsidRPr="002C38FC" w:rsidRDefault="00EB5AB8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Компания AMAZONE присутствует на североамериканском рынке с 1970-х годов и уже давно добилась больших успехов, продав в США десятки тысяч разбрасывателей удобрений под торговыми марками EasyFlow и New Idea. Исходя из этого, в 2016 году компания AMAZONE основала в Канаде дочернюю компанию AMAZONE Inc., деятельность которой в Северной Америке изначально была сосредоточена на канадском рынке. С тех пор сельскохозяйственная техника, поставляемая в контейнерах с производственных площадок AMAZONE, проходит финишную сборку в Квебеке, а затем отправляется грузовиками по Канаде и в США.</w:t>
      </w:r>
    </w:p>
    <w:p w14:paraId="3DF9D7FF" w14:textId="139AFF0F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основанием компании AMAZONE USA Inc. в Делавэре в 2021 году компания AMAZONE расширила свою успешную деятельность в Северной Америке, включив в нее прямое присутствие в США. Сегодня более 30 сотрудников в Канаде и США оказывают поддержку местным фермерам и дилерам, предлагают практические советы и обеспечивают тесное партнерство. Основное внимание уделяется технике для внесения удобрений и обработки почвы, поскольку технологии AMAZONE пользуются особым спросом на североамериканском рынке. Кроме того, AMAZONE предлагает высокопроизводительные решения в области защиты растений и техники точного сева, отвечающие индивидуальным требованиям современного сельского хозяйства.</w:t>
      </w:r>
    </w:p>
    <w:p w14:paraId="34E027CE" w14:textId="44988E59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В то время как финишная сборка в Квебеке остается неотъемлемой частью деятельности в Северной Америке, открытие новой площадки в Эль-Дорадо, Канзас, знаменует собой значительный шаг в дальнейшем развитии. Несмотря на сложную ситуацию на рынке в США, компания AMAZONE подает четкий сигнал о дальнейшем росте и целенаправленно инвестирует в укрепление своего местного присутствия. Эль-Дорадо находится в самом сердце одного из важнейших сельскохозяйственных регионов США. Благодаря своему прямому расположению на федеральной автомагистрали 35 в самом центре метрополий Канзас-Сити и Уичито, Эль-Дорадо имеет отличное транспортное сообщение – как со вторым по величине железнодорожным терминалом в США, так и с несколькими грузовыми аэропортами. Кроме того, регион предлагает доступ к рынку труда с высококвалифицированными кадрами. Эти географические преимущества делают Эль-Дорадо идеальным центром для логистики и будущей деятельности.</w:t>
      </w:r>
    </w:p>
    <w:p w14:paraId="1663DF55" w14:textId="476C5AA5" w:rsidR="002C38FC" w:rsidRPr="005E6101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Новая площадка AMAZONE занимает общую площадь 2,63 га и включает в себя цех площадью околок 2800 кв.м., из которых около 150 кв.м. занимают офисные помещения. Площадка будет использоваться как для хранения и отправки сельскохозяйственной техники и запасных частей AMAZONE на весь рынок США, так и для фининшной сборки.</w:t>
      </w:r>
    </w:p>
    <w:p w14:paraId="59113202" w14:textId="5598033C" w:rsidR="007639FE" w:rsidRDefault="002C38FC" w:rsidP="002C38FC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Благодаря этим инвестициям AMAZONE укрепляет свои позиции на рынке США и подтверждает свою стратегию, направленную на еще большую близость к клиентам и торговым партнерам. Объединяя высокопроизводительные технологии, короткие маршруты доставки и прямую поддержку, компания создает наилучшие условия для успешного удовлетворения потребностей североамериканских фермеров и дилеров в будущем.</w:t>
      </w:r>
    </w:p>
    <w:p w14:paraId="03B86EFE" w14:textId="22DE4B1A" w:rsidR="005E6101" w:rsidRDefault="005E6101">
      <w:pPr>
        <w:rPr>
          <w:rFonts w:ascii="Arial" w:hAnsi="Arial" w:cs="Arial"/>
          <w:bCs/>
        </w:rPr>
      </w:pPr>
      <w:r>
        <w:br w:type="page"/>
      </w:r>
    </w:p>
    <w:p w14:paraId="44F3F225" w14:textId="2D9F3678" w:rsidR="007639FE" w:rsidRDefault="0004413D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FA5328" wp14:editId="6EC1BA25">
            <wp:extent cx="5940725" cy="3351711"/>
            <wp:effectExtent l="0" t="0" r="3175" b="1270"/>
            <wp:docPr id="7695242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7" b="9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D7A54" w14:textId="356FE385" w:rsidR="00B34D4A" w:rsidRDefault="00A11FE3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С открытием новой площадки в Эль-Дорадо, Канзас, компания AMAZONE еще больше расширяет свое присутствие на рынке США.</w:t>
      </w:r>
    </w:p>
    <w:p w14:paraId="207845C0" w14:textId="77777777" w:rsidR="00B34D4A" w:rsidRDefault="00B34D4A">
      <w:pPr>
        <w:rPr>
          <w:rFonts w:ascii="Arial" w:hAnsi="Arial" w:cs="Arial"/>
          <w:bCs/>
        </w:rPr>
      </w:pPr>
      <w:r>
        <w:br w:type="page"/>
      </w:r>
    </w:p>
    <w:p w14:paraId="3B57E16D" w14:textId="37298B0E" w:rsidR="00A11FE3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F178AFD" wp14:editId="6C50B1CB">
            <wp:extent cx="4569618" cy="2669449"/>
            <wp:effectExtent l="0" t="0" r="2540" b="0"/>
            <wp:docPr id="184268168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9" b="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A1BC8" w14:textId="4C803229" w:rsidR="0004413D" w:rsidRDefault="00346099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 w:rsidRPr="006C728D">
        <w:rPr>
          <w:rFonts w:ascii="Arial" w:hAnsi="Arial" w:cs="Arial"/>
          <w:bCs/>
          <w:noProof/>
        </w:rPr>
        <w:drawing>
          <wp:inline distT="0" distB="0" distL="0" distR="0" wp14:anchorId="6D112090" wp14:editId="451B3411">
            <wp:extent cx="4588793" cy="2767584"/>
            <wp:effectExtent l="0" t="0" r="2540" b="0"/>
            <wp:docPr id="1809424049" name="Grafik 2" descr="Ein Bild, das Farm, Gelände, Erntemaschine, Traktor enthä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424049" name="Grafik 2" descr="Ein Bild, das Farm, Gelände, Erntemaschine, Traktor enthäl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9" b="12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793" cy="276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20A9A" w14:textId="14DDDB4C" w:rsidR="00B34D4A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0C6614DE" wp14:editId="402BD329">
            <wp:extent cx="4570730" cy="2670628"/>
            <wp:effectExtent l="0" t="0" r="1270" b="0"/>
            <wp:docPr id="195921305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4248C1" w14:textId="77777777" w:rsidR="00A42ED2" w:rsidRPr="00D27732" w:rsidRDefault="00A42ED2" w:rsidP="0020407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47EDFBE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FE52343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6486751D" w14:textId="5915A74E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2.500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2" w:history="1">
        <w:r w:rsidR="00346099" w:rsidRPr="006F56CD">
          <w:rPr>
            <w:rStyle w:val="Hyperlink"/>
            <w:rFonts w:ascii="Arial" w:hAnsi="Arial"/>
            <w:sz w:val="20"/>
          </w:rPr>
          <w:t>www.amazone.</w:t>
        </w:r>
        <w:r w:rsidR="00346099" w:rsidRPr="006F56CD">
          <w:rPr>
            <w:rStyle w:val="Hyperlink"/>
            <w:rFonts w:ascii="Arial" w:hAnsi="Arial"/>
            <w:sz w:val="20"/>
            <w:lang w:val="de-DE"/>
          </w:rPr>
          <w:t>net/ru</w:t>
        </w:r>
      </w:hyperlink>
    </w:p>
    <w:p w14:paraId="1547C715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DAD3988" wp14:editId="79850C7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03D21CF" wp14:editId="4446A232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4C92125" wp14:editId="13096D86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BBB626D" wp14:editId="0EBBEB02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A33657F" wp14:editId="00C994B4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8"/>
      <w:footerReference w:type="default" r:id="rId29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A6C4A4" w14:textId="77777777" w:rsidR="005E603E" w:rsidRDefault="005E603E">
      <w:r>
        <w:separator/>
      </w:r>
    </w:p>
  </w:endnote>
  <w:endnote w:type="continuationSeparator" w:id="0">
    <w:p w14:paraId="252AADA5" w14:textId="77777777" w:rsidR="005E603E" w:rsidRDefault="005E60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4676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61C2967" wp14:editId="516CFF6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9DB456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1C296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49DB456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D8FDC7A" wp14:editId="730A130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5EF229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488E429" wp14:editId="72A5D30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739160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5E9DC773" wp14:editId="65F9763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AD8663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AD65D92" w14:textId="61A4A0F2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9DC773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AD8663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AD65D92" w14:textId="61A4A0F2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42DC0" w14:textId="77777777" w:rsidR="005E603E" w:rsidRDefault="005E603E">
      <w:r>
        <w:separator/>
      </w:r>
    </w:p>
  </w:footnote>
  <w:footnote w:type="continuationSeparator" w:id="0">
    <w:p w14:paraId="768F2E68" w14:textId="77777777" w:rsidR="005E603E" w:rsidRDefault="005E60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57CA9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8D3070D" wp14:editId="32C270D0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E3839D3" w14:textId="5C9643C3" w:rsidR="004A4E71" w:rsidRPr="00346099" w:rsidRDefault="004A4E71" w:rsidP="00346099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/>
                              <w:color w:val="FFFFFF" w:themeColor="background1"/>
                              <w:sz w:val="28"/>
                              <w:lang w:val="de-DE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Пресс-релиз </w:t>
                          </w:r>
                          <w:proofErr w:type="spellStart"/>
                          <w:r w:rsidR="00346099" w:rsidRPr="00346099">
                            <w:rPr>
                              <w:rFonts w:ascii="Arial" w:hAnsi="Arial"/>
                              <w:color w:val="FFFFFF" w:themeColor="background1"/>
                              <w:sz w:val="28"/>
                              <w:lang w:val="de-DE"/>
                            </w:rPr>
                            <w:t>декабрь</w:t>
                          </w:r>
                          <w:proofErr w:type="spellEnd"/>
                          <w:r w:rsidR="00346099">
                            <w:rPr>
                              <w:rFonts w:ascii="Arial" w:hAnsi="Arial"/>
                              <w:color w:val="FFFFFF" w:themeColor="background1"/>
                              <w:sz w:val="28"/>
                              <w:lang w:val="de-DE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D3070D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2E3839D3" w14:textId="5C9643C3" w:rsidR="004A4E71" w:rsidRPr="00346099" w:rsidRDefault="004A4E71" w:rsidP="00346099">
                    <w:pPr>
                      <w:pStyle w:val="StandardWeb"/>
                      <w:spacing w:after="0" w:afterAutospacing="0"/>
                      <w:jc w:val="right"/>
                      <w:rPr>
                        <w:rFonts w:ascii="Arial" w:hAnsi="Arial"/>
                        <w:color w:val="FFFFFF" w:themeColor="background1"/>
                        <w:sz w:val="28"/>
                        <w:lang w:val="de-DE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Пресс-релиз </w:t>
                    </w:r>
                    <w:proofErr w:type="spellStart"/>
                    <w:r w:rsidR="00346099" w:rsidRPr="00346099">
                      <w:rPr>
                        <w:rFonts w:ascii="Arial" w:hAnsi="Arial"/>
                        <w:color w:val="FFFFFF" w:themeColor="background1"/>
                        <w:sz w:val="28"/>
                        <w:lang w:val="de-DE"/>
                      </w:rPr>
                      <w:t>декабрь</w:t>
                    </w:r>
                    <w:proofErr w:type="spellEnd"/>
                    <w:r w:rsidR="00346099">
                      <w:rPr>
                        <w:rFonts w:ascii="Arial" w:hAnsi="Arial"/>
                        <w:color w:val="FFFFFF" w:themeColor="background1"/>
                        <w:sz w:val="28"/>
                        <w:lang w:val="de-DE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86EB566" wp14:editId="7A32021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1FF224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8705BE" wp14:editId="35F43EB0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3F1B258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615B8BB" wp14:editId="3A5CD31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9BC915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15B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9BC915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38F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6CB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413D"/>
    <w:rsid w:val="00045886"/>
    <w:rsid w:val="00047CDD"/>
    <w:rsid w:val="000507C9"/>
    <w:rsid w:val="00051E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1A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5E1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1963"/>
    <w:rsid w:val="0020407A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8FC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184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CBB"/>
    <w:rsid w:val="00346099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77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3EB"/>
    <w:rsid w:val="0045366A"/>
    <w:rsid w:val="004538E0"/>
    <w:rsid w:val="00453E98"/>
    <w:rsid w:val="004554BE"/>
    <w:rsid w:val="00455758"/>
    <w:rsid w:val="004564A0"/>
    <w:rsid w:val="0046018D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868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6D9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146"/>
    <w:rsid w:val="005866E2"/>
    <w:rsid w:val="00586FC0"/>
    <w:rsid w:val="005874E0"/>
    <w:rsid w:val="005921B5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03E"/>
    <w:rsid w:val="005E6101"/>
    <w:rsid w:val="005E62F4"/>
    <w:rsid w:val="005E781D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125C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3A65"/>
    <w:rsid w:val="006A3D58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4E78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68A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77A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A450F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428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C80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334D"/>
    <w:rsid w:val="008A414C"/>
    <w:rsid w:val="008A7806"/>
    <w:rsid w:val="008A7EE2"/>
    <w:rsid w:val="008B2A4F"/>
    <w:rsid w:val="008B46CC"/>
    <w:rsid w:val="008B55FD"/>
    <w:rsid w:val="008B6364"/>
    <w:rsid w:val="008B6B73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0E79"/>
    <w:rsid w:val="00921FE3"/>
    <w:rsid w:val="009236C0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C9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5885"/>
    <w:rsid w:val="009F7CB2"/>
    <w:rsid w:val="00A004DD"/>
    <w:rsid w:val="00A049A0"/>
    <w:rsid w:val="00A1027B"/>
    <w:rsid w:val="00A10512"/>
    <w:rsid w:val="00A11FE3"/>
    <w:rsid w:val="00A13169"/>
    <w:rsid w:val="00A16777"/>
    <w:rsid w:val="00A16D39"/>
    <w:rsid w:val="00A2100B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6D75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D4A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1F14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1439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D43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3D82"/>
    <w:rsid w:val="00C64A9E"/>
    <w:rsid w:val="00C656ED"/>
    <w:rsid w:val="00C668B4"/>
    <w:rsid w:val="00C675DE"/>
    <w:rsid w:val="00C7076D"/>
    <w:rsid w:val="00C712F0"/>
    <w:rsid w:val="00C72C05"/>
    <w:rsid w:val="00C7337A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655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0D1C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17BC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99B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1C"/>
    <w:rsid w:val="00EA0CD0"/>
    <w:rsid w:val="00EA1C8E"/>
    <w:rsid w:val="00EA5D6C"/>
    <w:rsid w:val="00EA63A7"/>
    <w:rsid w:val="00EA66D5"/>
    <w:rsid w:val="00EA6DCE"/>
    <w:rsid w:val="00EA76FC"/>
    <w:rsid w:val="00EB27C5"/>
    <w:rsid w:val="00EB49A8"/>
    <w:rsid w:val="00EB5AB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30D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B12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91297AD"/>
  <w15:docId w15:val="{8E71C74D-55ED-4D69-A388-052526AB1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051EC9"/>
    <w:rPr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460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net/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584</Words>
  <Characters>4094</Characters>
  <Application>Microsoft Office Word</Application>
  <DocSecurity>0</DocSecurity>
  <Lines>87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4666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17</cp:revision>
  <cp:lastPrinted>2010-02-24T09:10:00Z</cp:lastPrinted>
  <dcterms:created xsi:type="dcterms:W3CDTF">2025-10-10T14:20:00Z</dcterms:created>
  <dcterms:modified xsi:type="dcterms:W3CDTF">2025-12-02T11:02:00Z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